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5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512"/>
      </w:tblGrid>
      <w:tr w:rsidR="00D07EB0" w14:paraId="76D67511" w14:textId="77777777">
        <w:tc>
          <w:tcPr>
            <w:tcW w:w="10512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B4FD8"/>
            <w:tcMar>
              <w:top w:w="70" w:type="dxa"/>
              <w:left w:w="280" w:type="dxa"/>
              <w:bottom w:w="70" w:type="dxa"/>
              <w:right w:w="280" w:type="dxa"/>
            </w:tcMar>
          </w:tcPr>
          <w:p w14:paraId="76D67510" w14:textId="2EB91FC9" w:rsidR="00D07EB0" w:rsidRDefault="003E3AAA">
            <w:r>
              <w:rPr>
                <w:rFonts w:ascii="Arial" w:eastAsia="Arial" w:hAnsi="Arial" w:cs="Arial"/>
                <w:b/>
                <w:bCs/>
                <w:color w:val="FFFFFF" w:themeColor="background1"/>
              </w:rPr>
              <w:t>SchoolCash Online: Resources for School Office Staff</w:t>
            </w:r>
          </w:p>
        </w:tc>
      </w:tr>
    </w:tbl>
    <w:p w14:paraId="76D67512" w14:textId="77777777" w:rsidR="00D07EB0" w:rsidRDefault="00D07EB0">
      <w:pPr>
        <w:spacing w:before="140"/>
      </w:pPr>
    </w:p>
    <w:tbl>
      <w:tblPr>
        <w:tblW w:w="105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740"/>
        <w:gridCol w:w="2772"/>
      </w:tblGrid>
      <w:tr w:rsidR="00D07EB0" w14:paraId="76D67519" w14:textId="77777777" w:rsidTr="002E57EA">
        <w:tc>
          <w:tcPr>
            <w:tcW w:w="774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FFFFFF"/>
            <w:tcMar>
              <w:top w:w="150" w:type="dxa"/>
              <w:left w:w="0" w:type="dxa"/>
              <w:bottom w:w="120" w:type="dxa"/>
              <w:right w:w="200" w:type="dxa"/>
            </w:tcMar>
            <w:vAlign w:val="bottom"/>
          </w:tcPr>
          <w:p w14:paraId="76D67513" w14:textId="77777777" w:rsidR="00D07EB0" w:rsidRDefault="005B7CA6">
            <w:pPr>
              <w:spacing w:after="40"/>
            </w:pPr>
            <w:r>
              <w:rPr>
                <w:rFonts w:ascii="Arial" w:eastAsia="Arial" w:hAnsi="Arial" w:cs="Arial"/>
                <w:b/>
                <w:bCs/>
                <w:color w:val="0D1B2A"/>
                <w:sz w:val="46"/>
                <w:szCs w:val="46"/>
              </w:rPr>
              <w:t>SchoolCash Online:</w:t>
            </w:r>
          </w:p>
          <w:p w14:paraId="76D67514" w14:textId="745B08F5" w:rsidR="00D07EB0" w:rsidRDefault="005B7CA6">
            <w:pPr>
              <w:spacing w:after="90"/>
            </w:pPr>
            <w:r>
              <w:rPr>
                <w:rFonts w:ascii="Arial" w:eastAsia="Arial" w:hAnsi="Arial" w:cs="Arial"/>
                <w:b/>
                <w:bCs/>
                <w:color w:val="1B4FD8"/>
                <w:sz w:val="46"/>
                <w:szCs w:val="46"/>
              </w:rPr>
              <w:t>Benefits for Of</w:t>
            </w:r>
            <w:r w:rsidR="00D06204">
              <w:rPr>
                <w:rFonts w:ascii="Arial" w:eastAsia="Arial" w:hAnsi="Arial" w:cs="Arial"/>
                <w:b/>
                <w:bCs/>
                <w:color w:val="1B4FD8"/>
                <w:sz w:val="46"/>
                <w:szCs w:val="46"/>
              </w:rPr>
              <w:t>fice Administration</w:t>
            </w:r>
          </w:p>
          <w:p w14:paraId="76D67515" w14:textId="79992C9A" w:rsidR="00D07EB0" w:rsidRDefault="005B7CA6">
            <w:r>
              <w:rPr>
                <w:rFonts w:ascii="Arial" w:eastAsia="Arial" w:hAnsi="Arial" w:cs="Arial"/>
                <w:i/>
                <w:iCs/>
                <w:color w:val="4A5F74"/>
                <w:sz w:val="19"/>
                <w:szCs w:val="19"/>
              </w:rPr>
              <w:t>Designed to take the administrative weight off your office, so you can spend less time on paperwork and more time on students.</w:t>
            </w:r>
          </w:p>
        </w:tc>
        <w:tc>
          <w:tcPr>
            <w:tcW w:w="2772" w:type="dxa"/>
            <w:tcBorders>
              <w:top w:val="none" w:sz="0" w:space="0" w:color="FFFFFF"/>
              <w:left w:val="single" w:sz="6" w:space="0" w:color="C8DAF0"/>
              <w:bottom w:val="none" w:sz="0" w:space="0" w:color="FFFFFF"/>
              <w:right w:val="none" w:sz="0" w:space="0" w:color="FFFFFF"/>
            </w:tcBorders>
            <w:tcMar>
              <w:top w:w="150" w:type="dxa"/>
              <w:left w:w="200" w:type="dxa"/>
              <w:bottom w:w="120" w:type="dxa"/>
              <w:right w:w="200" w:type="dxa"/>
            </w:tcMar>
            <w:vAlign w:val="center"/>
          </w:tcPr>
          <w:p w14:paraId="002D6041" w14:textId="485E64E5" w:rsidR="00811071" w:rsidRPr="001C48B6" w:rsidRDefault="00DC6DB0">
            <w:pPr>
              <w:spacing w:before="60" w:after="60"/>
              <w:jc w:val="center"/>
              <w:rPr>
                <w:b/>
                <w:bCs/>
              </w:rPr>
            </w:pPr>
            <w:r w:rsidRPr="001C48B6">
              <w:rPr>
                <w:rFonts w:ascii="Arial" w:eastAsia="Arial" w:hAnsi="Arial" w:cs="Arial"/>
                <w:b/>
                <w:bCs/>
                <w:i/>
                <w:iCs/>
                <w:color w:val="1B4FD8"/>
                <w:sz w:val="32"/>
                <w:szCs w:val="32"/>
              </w:rPr>
              <w:t xml:space="preserve">[Insert </w:t>
            </w:r>
            <w:r w:rsidR="007D29D6">
              <w:rPr>
                <w:rFonts w:ascii="Arial" w:eastAsia="Arial" w:hAnsi="Arial" w:cs="Arial"/>
                <w:b/>
                <w:bCs/>
                <w:i/>
                <w:iCs/>
                <w:color w:val="1B4FD8"/>
                <w:sz w:val="32"/>
                <w:szCs w:val="32"/>
              </w:rPr>
              <w:t>District</w:t>
            </w:r>
            <w:r w:rsidRPr="001C48B6">
              <w:rPr>
                <w:rFonts w:ascii="Arial" w:eastAsia="Arial" w:hAnsi="Arial" w:cs="Arial"/>
                <w:b/>
                <w:bCs/>
                <w:i/>
                <w:iCs/>
                <w:color w:val="1B4FD8"/>
                <w:sz w:val="32"/>
                <w:szCs w:val="32"/>
              </w:rPr>
              <w:t xml:space="preserve"> Logo Here]</w:t>
            </w:r>
          </w:p>
        </w:tc>
      </w:tr>
    </w:tbl>
    <w:p w14:paraId="1EE37601" w14:textId="77777777" w:rsidR="00D575C1" w:rsidRDefault="00D575C1">
      <w:pPr>
        <w:spacing w:after="70"/>
        <w:rPr>
          <w:rFonts w:ascii="Arial" w:eastAsia="Arial" w:hAnsi="Arial" w:cs="Arial"/>
          <w:b/>
          <w:bCs/>
          <w:color w:val="1B4FD8"/>
          <w:sz w:val="15"/>
          <w:szCs w:val="15"/>
        </w:rPr>
      </w:pPr>
    </w:p>
    <w:p w14:paraId="76D6751C" w14:textId="4E29243B" w:rsidR="00D07EB0" w:rsidRPr="00D575C1" w:rsidRDefault="005B7CA6" w:rsidP="00D575C1">
      <w:pPr>
        <w:spacing w:after="70"/>
        <w:rPr>
          <w:sz w:val="28"/>
          <w:szCs w:val="28"/>
        </w:rPr>
      </w:pPr>
      <w:r>
        <w:rPr>
          <w:rFonts w:ascii="Arial" w:eastAsia="Arial" w:hAnsi="Arial" w:cs="Arial"/>
          <w:b/>
          <w:bCs/>
          <w:color w:val="1B4FD8"/>
        </w:rPr>
        <w:t>KEY BENEFITS</w:t>
      </w:r>
    </w:p>
    <w:tbl>
      <w:tblPr>
        <w:tblW w:w="105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186"/>
        <w:gridCol w:w="140"/>
        <w:gridCol w:w="5186"/>
      </w:tblGrid>
      <w:tr w:rsidR="00D07EB0" w14:paraId="76D6752C" w14:textId="77777777">
        <w:tc>
          <w:tcPr>
            <w:tcW w:w="5186" w:type="dxa"/>
            <w:tcBorders>
              <w:top w:val="single" w:sz="16" w:space="0" w:color="1B4FD8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EBF3FC"/>
            <w:tcMar>
              <w:top w:w="160" w:type="dxa"/>
              <w:left w:w="180" w:type="dxa"/>
              <w:bottom w:w="160" w:type="dxa"/>
              <w:right w:w="180" w:type="dxa"/>
            </w:tcMar>
          </w:tcPr>
          <w:p w14:paraId="76D6751D" w14:textId="77777777" w:rsidR="00D07EB0" w:rsidRDefault="005B7CA6">
            <w:pPr>
              <w:spacing w:after="20"/>
            </w:pPr>
            <w:r>
              <w:rPr>
                <w:rFonts w:ascii="Arial" w:eastAsia="Arial" w:hAnsi="Arial" w:cs="Arial"/>
                <w:b/>
                <w:bCs/>
                <w:color w:val="4A7FE8"/>
                <w:sz w:val="26"/>
                <w:szCs w:val="26"/>
              </w:rPr>
              <w:t>01</w:t>
            </w:r>
          </w:p>
          <w:p w14:paraId="76D6751E" w14:textId="77777777" w:rsidR="00D07EB0" w:rsidRDefault="005B7CA6">
            <w:pPr>
              <w:spacing w:after="80"/>
            </w:pPr>
            <w:r>
              <w:rPr>
                <w:rFonts w:ascii="Arial" w:eastAsia="Arial" w:hAnsi="Arial" w:cs="Arial"/>
                <w:b/>
                <w:bCs/>
                <w:color w:val="0D1B2A"/>
                <w:sz w:val="21"/>
                <w:szCs w:val="21"/>
              </w:rPr>
              <w:t>Spend More Time on What Matters</w:t>
            </w:r>
          </w:p>
          <w:p w14:paraId="76D6751F" w14:textId="77777777" w:rsidR="00D07EB0" w:rsidRDefault="00D07EB0">
            <w:pPr>
              <w:pBdr>
                <w:bottom w:val="single" w:sz="2" w:space="1" w:color="C8DAF0"/>
              </w:pBdr>
              <w:spacing w:after="80"/>
            </w:pPr>
          </w:p>
          <w:p w14:paraId="76D67520" w14:textId="77777777" w:rsidR="00D07EB0" w:rsidRDefault="005B7CA6">
            <w:pPr>
              <w:spacing w:after="60"/>
              <w:rPr>
                <w:rFonts w:ascii="Arial" w:eastAsia="Arial" w:hAnsi="Arial" w:cs="Arial"/>
                <w:i/>
                <w:iCs/>
                <w:color w:val="4A5F74"/>
                <w:sz w:val="18"/>
                <w:szCs w:val="18"/>
              </w:rPr>
            </w:pPr>
            <w:r>
              <w:rPr>
                <w:rFonts w:ascii="Arial" w:eastAsia="Arial" w:hAnsi="Arial" w:cs="Arial"/>
                <w:i/>
                <w:iCs/>
                <w:color w:val="4A5F74"/>
                <w:sz w:val="18"/>
                <w:szCs w:val="18"/>
              </w:rPr>
              <w:t>When parents pay online, hours of routine administration disappear. Your office no longer needs to:</w:t>
            </w:r>
          </w:p>
          <w:p w14:paraId="421CE5CE" w14:textId="77777777" w:rsidR="007F7AAF" w:rsidRPr="007F7AAF" w:rsidRDefault="007F7AAF">
            <w:pPr>
              <w:spacing w:after="60"/>
              <w:rPr>
                <w:sz w:val="10"/>
                <w:szCs w:val="10"/>
              </w:rPr>
            </w:pPr>
          </w:p>
          <w:p w14:paraId="76D67521" w14:textId="77777777" w:rsidR="00D07EB0" w:rsidRDefault="005B7CA6">
            <w:pPr>
              <w:pStyle w:val="ListParagraph"/>
              <w:numPr>
                <w:ilvl w:val="0"/>
                <w:numId w:val="2"/>
              </w:numPr>
              <w:spacing w:before="25" w:after="25"/>
            </w:pPr>
            <w:r>
              <w:rPr>
                <w:rFonts w:ascii="Arial" w:eastAsia="Arial" w:hAnsi="Arial" w:cs="Arial"/>
                <w:color w:val="2D3A4A"/>
                <w:sz w:val="19"/>
                <w:szCs w:val="19"/>
              </w:rPr>
              <w:t>Collect and validate cash and cheque payments from teachers, coaches, and sponsors</w:t>
            </w:r>
          </w:p>
          <w:p w14:paraId="76D67522" w14:textId="77777777" w:rsidR="00D07EB0" w:rsidRDefault="005B7CA6">
            <w:pPr>
              <w:pStyle w:val="ListParagraph"/>
              <w:numPr>
                <w:ilvl w:val="0"/>
                <w:numId w:val="2"/>
              </w:numPr>
              <w:spacing w:before="25" w:after="25"/>
            </w:pPr>
            <w:r>
              <w:rPr>
                <w:rFonts w:ascii="Arial" w:eastAsia="Arial" w:hAnsi="Arial" w:cs="Arial"/>
                <w:color w:val="2D3A4A"/>
                <w:sz w:val="19"/>
                <w:szCs w:val="19"/>
              </w:rPr>
              <w:t>Prepare bank deposits and arrange for cash transportation to the bank</w:t>
            </w:r>
          </w:p>
          <w:p w14:paraId="76D67523" w14:textId="77777777" w:rsidR="00D07EB0" w:rsidRDefault="005B7CA6">
            <w:pPr>
              <w:pStyle w:val="ListParagraph"/>
              <w:numPr>
                <w:ilvl w:val="0"/>
                <w:numId w:val="2"/>
              </w:numPr>
              <w:spacing w:before="25" w:after="25"/>
            </w:pPr>
            <w:r>
              <w:rPr>
                <w:rFonts w:ascii="Arial" w:eastAsia="Arial" w:hAnsi="Arial" w:cs="Arial"/>
                <w:color w:val="2D3A4A"/>
                <w:sz w:val="19"/>
                <w:szCs w:val="19"/>
              </w:rPr>
              <w:t>Distribute fee reminders — the system automatically notifies parents when you publish a new item</w:t>
            </w:r>
          </w:p>
        </w:tc>
        <w:tc>
          <w:tcPr>
            <w:tcW w:w="14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D67524" w14:textId="77777777" w:rsidR="00D07EB0" w:rsidRDefault="00D07EB0"/>
        </w:tc>
        <w:tc>
          <w:tcPr>
            <w:tcW w:w="5186" w:type="dxa"/>
            <w:tcBorders>
              <w:top w:val="single" w:sz="16" w:space="0" w:color="1B4FD8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EBF3FC"/>
            <w:tcMar>
              <w:top w:w="160" w:type="dxa"/>
              <w:left w:w="180" w:type="dxa"/>
              <w:bottom w:w="160" w:type="dxa"/>
              <w:right w:w="180" w:type="dxa"/>
            </w:tcMar>
          </w:tcPr>
          <w:p w14:paraId="76D67525" w14:textId="77777777" w:rsidR="00D07EB0" w:rsidRDefault="005B7CA6">
            <w:pPr>
              <w:spacing w:after="20"/>
            </w:pPr>
            <w:r>
              <w:rPr>
                <w:rFonts w:ascii="Arial" w:eastAsia="Arial" w:hAnsi="Arial" w:cs="Arial"/>
                <w:b/>
                <w:bCs/>
                <w:color w:val="4A7FE8"/>
                <w:sz w:val="26"/>
                <w:szCs w:val="26"/>
              </w:rPr>
              <w:t>02</w:t>
            </w:r>
          </w:p>
          <w:p w14:paraId="76D67526" w14:textId="77777777" w:rsidR="00D07EB0" w:rsidRDefault="005B7CA6">
            <w:pPr>
              <w:spacing w:after="80"/>
            </w:pPr>
            <w:r>
              <w:rPr>
                <w:rFonts w:ascii="Arial" w:eastAsia="Arial" w:hAnsi="Arial" w:cs="Arial"/>
                <w:b/>
                <w:bCs/>
                <w:color w:val="0D1B2A"/>
                <w:sz w:val="21"/>
                <w:szCs w:val="21"/>
              </w:rPr>
              <w:t>Improve Safety and Reduce Risk</w:t>
            </w:r>
          </w:p>
          <w:p w14:paraId="76D67527" w14:textId="77777777" w:rsidR="00D07EB0" w:rsidRDefault="00D07EB0">
            <w:pPr>
              <w:pBdr>
                <w:bottom w:val="single" w:sz="2" w:space="1" w:color="C8DAF0"/>
              </w:pBdr>
              <w:spacing w:after="80"/>
            </w:pPr>
          </w:p>
          <w:p w14:paraId="76D67528" w14:textId="77777777" w:rsidR="00D07EB0" w:rsidRDefault="005B7CA6">
            <w:pPr>
              <w:pStyle w:val="ListParagraph"/>
              <w:numPr>
                <w:ilvl w:val="0"/>
                <w:numId w:val="2"/>
              </w:numPr>
              <w:spacing w:before="25" w:after="25"/>
            </w:pPr>
            <w:r>
              <w:rPr>
                <w:rFonts w:ascii="Arial" w:eastAsia="Arial" w:hAnsi="Arial" w:cs="Arial"/>
                <w:color w:val="2D3A4A"/>
                <w:sz w:val="19"/>
                <w:szCs w:val="19"/>
              </w:rPr>
              <w:t>Eliminate the need to count cash and cheques and find a secure space to do so</w:t>
            </w:r>
          </w:p>
          <w:p w14:paraId="76D67529" w14:textId="77777777" w:rsidR="00D07EB0" w:rsidRDefault="005B7CA6">
            <w:pPr>
              <w:pStyle w:val="ListParagraph"/>
              <w:numPr>
                <w:ilvl w:val="0"/>
                <w:numId w:val="2"/>
              </w:numPr>
              <w:spacing w:before="25" w:after="25"/>
            </w:pPr>
            <w:r>
              <w:rPr>
                <w:rFonts w:ascii="Arial" w:eastAsia="Arial" w:hAnsi="Arial" w:cs="Arial"/>
                <w:color w:val="2D3A4A"/>
                <w:sz w:val="19"/>
                <w:szCs w:val="19"/>
              </w:rPr>
              <w:t>Teachers, coaches, and sponsors no longer need to hold onto cash after office hours</w:t>
            </w:r>
          </w:p>
          <w:p w14:paraId="76D6752A" w14:textId="77777777" w:rsidR="00D07EB0" w:rsidRDefault="005B7CA6">
            <w:pPr>
              <w:pStyle w:val="ListParagraph"/>
              <w:numPr>
                <w:ilvl w:val="0"/>
                <w:numId w:val="2"/>
              </w:numPr>
              <w:spacing w:before="25" w:after="25"/>
            </w:pPr>
            <w:r>
              <w:rPr>
                <w:rFonts w:ascii="Arial" w:eastAsia="Arial" w:hAnsi="Arial" w:cs="Arial"/>
                <w:color w:val="2D3A4A"/>
                <w:sz w:val="19"/>
                <w:szCs w:val="19"/>
              </w:rPr>
              <w:t>Fewer in-person office visits for payment-related matters means fewer interruptions</w:t>
            </w:r>
          </w:p>
          <w:p w14:paraId="76D6752B" w14:textId="77777777" w:rsidR="00D07EB0" w:rsidRDefault="005B7CA6">
            <w:pPr>
              <w:pStyle w:val="ListParagraph"/>
              <w:numPr>
                <w:ilvl w:val="0"/>
                <w:numId w:val="2"/>
              </w:numPr>
              <w:spacing w:before="25" w:after="25"/>
            </w:pPr>
            <w:r>
              <w:rPr>
                <w:rFonts w:ascii="Arial" w:eastAsia="Arial" w:hAnsi="Arial" w:cs="Arial"/>
                <w:color w:val="2D3A4A"/>
                <w:sz w:val="19"/>
                <w:szCs w:val="19"/>
              </w:rPr>
              <w:t xml:space="preserve">Every transaction creates a clear </w:t>
            </w:r>
            <w:r>
              <w:rPr>
                <w:rFonts w:ascii="Arial" w:eastAsia="Arial" w:hAnsi="Arial" w:cs="Arial"/>
                <w:b/>
                <w:bCs/>
                <w:color w:val="0D1B2A"/>
                <w:sz w:val="19"/>
                <w:szCs w:val="19"/>
              </w:rPr>
              <w:t>digital audit trail</w:t>
            </w:r>
            <w:r>
              <w:rPr>
                <w:rFonts w:ascii="Arial" w:eastAsia="Arial" w:hAnsi="Arial" w:cs="Arial"/>
                <w:color w:val="2D3A4A"/>
                <w:sz w:val="19"/>
                <w:szCs w:val="19"/>
              </w:rPr>
              <w:t>, reducing the risk of loss, error, or misappropriation</w:t>
            </w:r>
          </w:p>
        </w:tc>
      </w:tr>
    </w:tbl>
    <w:p w14:paraId="76D6752D" w14:textId="77777777" w:rsidR="00D07EB0" w:rsidRDefault="00D07EB0">
      <w:pPr>
        <w:spacing w:before="120"/>
      </w:pPr>
    </w:p>
    <w:tbl>
      <w:tblPr>
        <w:tblW w:w="105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186"/>
        <w:gridCol w:w="140"/>
        <w:gridCol w:w="5186"/>
      </w:tblGrid>
      <w:tr w:rsidR="00D07EB0" w14:paraId="76D6753C" w14:textId="77777777">
        <w:tc>
          <w:tcPr>
            <w:tcW w:w="5186" w:type="dxa"/>
            <w:tcBorders>
              <w:top w:val="single" w:sz="16" w:space="0" w:color="1B4FD8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EBF3FC"/>
            <w:tcMar>
              <w:top w:w="160" w:type="dxa"/>
              <w:left w:w="180" w:type="dxa"/>
              <w:bottom w:w="160" w:type="dxa"/>
              <w:right w:w="180" w:type="dxa"/>
            </w:tcMar>
          </w:tcPr>
          <w:p w14:paraId="76D6752E" w14:textId="77777777" w:rsidR="00D07EB0" w:rsidRDefault="005B7CA6">
            <w:pPr>
              <w:spacing w:after="20"/>
            </w:pPr>
            <w:r>
              <w:rPr>
                <w:rFonts w:ascii="Arial" w:eastAsia="Arial" w:hAnsi="Arial" w:cs="Arial"/>
                <w:b/>
                <w:bCs/>
                <w:color w:val="4A7FE8"/>
                <w:sz w:val="26"/>
                <w:szCs w:val="26"/>
              </w:rPr>
              <w:t>03</w:t>
            </w:r>
          </w:p>
          <w:p w14:paraId="76D6752F" w14:textId="45A2F757" w:rsidR="00D07EB0" w:rsidRDefault="005B7CA6">
            <w:pPr>
              <w:spacing w:after="80"/>
            </w:pPr>
            <w:r>
              <w:rPr>
                <w:rFonts w:ascii="Arial" w:eastAsia="Arial" w:hAnsi="Arial" w:cs="Arial"/>
                <w:b/>
                <w:bCs/>
                <w:color w:val="0D1B2A"/>
                <w:sz w:val="21"/>
                <w:szCs w:val="21"/>
              </w:rPr>
              <w:t>Supports All Item and Fee Types</w:t>
            </w:r>
          </w:p>
          <w:p w14:paraId="76D67530" w14:textId="77777777" w:rsidR="00D07EB0" w:rsidRDefault="00D07EB0">
            <w:pPr>
              <w:pBdr>
                <w:bottom w:val="single" w:sz="2" w:space="1" w:color="C8DAF0"/>
              </w:pBdr>
              <w:spacing w:after="80"/>
            </w:pPr>
          </w:p>
          <w:p w14:paraId="76D67531" w14:textId="77777777" w:rsidR="00D07EB0" w:rsidRDefault="005B7CA6">
            <w:pPr>
              <w:spacing w:after="60"/>
              <w:rPr>
                <w:rFonts w:ascii="Arial" w:eastAsia="Arial" w:hAnsi="Arial" w:cs="Arial"/>
                <w:i/>
                <w:iCs/>
                <w:color w:val="4A5F74"/>
                <w:sz w:val="18"/>
                <w:szCs w:val="18"/>
              </w:rPr>
            </w:pPr>
            <w:r>
              <w:rPr>
                <w:rFonts w:ascii="Arial" w:eastAsia="Arial" w:hAnsi="Arial" w:cs="Arial"/>
                <w:i/>
                <w:iCs/>
                <w:color w:val="4A5F74"/>
                <w:sz w:val="18"/>
                <w:szCs w:val="18"/>
              </w:rPr>
              <w:t>The SchoolCash Catalog can handle virtually any fee or item your school collects, including:</w:t>
            </w:r>
          </w:p>
          <w:p w14:paraId="41F5080C" w14:textId="77777777" w:rsidR="007F7AAF" w:rsidRPr="007F7AAF" w:rsidRDefault="007F7AAF">
            <w:pPr>
              <w:spacing w:after="60"/>
              <w:rPr>
                <w:sz w:val="10"/>
                <w:szCs w:val="10"/>
              </w:rPr>
            </w:pPr>
          </w:p>
          <w:p w14:paraId="76D67532" w14:textId="77777777" w:rsidR="00D07EB0" w:rsidRDefault="005B7CA6">
            <w:pPr>
              <w:pStyle w:val="ListParagraph"/>
              <w:numPr>
                <w:ilvl w:val="0"/>
                <w:numId w:val="2"/>
              </w:numPr>
              <w:spacing w:before="25" w:after="25"/>
            </w:pPr>
            <w:r>
              <w:rPr>
                <w:rFonts w:ascii="Arial" w:eastAsia="Arial" w:hAnsi="Arial" w:cs="Arial"/>
                <w:color w:val="2D3A4A"/>
                <w:sz w:val="19"/>
                <w:szCs w:val="19"/>
              </w:rPr>
              <w:t>Event tickets, field trips, and fundraisers</w:t>
            </w:r>
          </w:p>
          <w:p w14:paraId="76D67533" w14:textId="77777777" w:rsidR="00D07EB0" w:rsidRDefault="005B7CA6">
            <w:pPr>
              <w:pStyle w:val="ListParagraph"/>
              <w:numPr>
                <w:ilvl w:val="0"/>
                <w:numId w:val="2"/>
              </w:numPr>
              <w:spacing w:before="25" w:after="25"/>
            </w:pPr>
            <w:r>
              <w:rPr>
                <w:rFonts w:ascii="Arial" w:eastAsia="Arial" w:hAnsi="Arial" w:cs="Arial"/>
                <w:color w:val="2D3A4A"/>
                <w:sz w:val="19"/>
                <w:szCs w:val="19"/>
              </w:rPr>
              <w:t>Registration fees, school supplies, and club dues</w:t>
            </w:r>
          </w:p>
          <w:p w14:paraId="76D67534" w14:textId="77777777" w:rsidR="00D07EB0" w:rsidRDefault="005B7CA6">
            <w:pPr>
              <w:pStyle w:val="ListParagraph"/>
              <w:numPr>
                <w:ilvl w:val="0"/>
                <w:numId w:val="2"/>
              </w:numPr>
              <w:spacing w:before="25" w:after="25"/>
            </w:pPr>
            <w:r>
              <w:rPr>
                <w:rFonts w:ascii="Arial" w:eastAsia="Arial" w:hAnsi="Arial" w:cs="Arial"/>
                <w:color w:val="2D3A4A"/>
                <w:sz w:val="19"/>
                <w:szCs w:val="19"/>
              </w:rPr>
              <w:t>Activity fees, uniforms, and school clothing</w:t>
            </w:r>
          </w:p>
        </w:tc>
        <w:tc>
          <w:tcPr>
            <w:tcW w:w="14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D67535" w14:textId="77777777" w:rsidR="00D07EB0" w:rsidRDefault="00D07EB0"/>
        </w:tc>
        <w:tc>
          <w:tcPr>
            <w:tcW w:w="5186" w:type="dxa"/>
            <w:tcBorders>
              <w:top w:val="single" w:sz="16" w:space="0" w:color="1B4FD8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F2F7FD"/>
            <w:tcMar>
              <w:top w:w="160" w:type="dxa"/>
              <w:left w:w="180" w:type="dxa"/>
              <w:bottom w:w="160" w:type="dxa"/>
              <w:right w:w="180" w:type="dxa"/>
            </w:tcMar>
          </w:tcPr>
          <w:p w14:paraId="76D67540" w14:textId="77777777" w:rsidR="00D07EB0" w:rsidRDefault="005B7CA6">
            <w:pPr>
              <w:spacing w:after="20"/>
            </w:pPr>
            <w:r>
              <w:rPr>
                <w:rFonts w:ascii="Arial" w:eastAsia="Arial" w:hAnsi="Arial" w:cs="Arial"/>
                <w:b/>
                <w:bCs/>
                <w:color w:val="4A7FE8"/>
                <w:sz w:val="26"/>
                <w:szCs w:val="26"/>
              </w:rPr>
              <w:t>04</w:t>
            </w:r>
          </w:p>
          <w:p w14:paraId="76D67536" w14:textId="77777777" w:rsidR="00D07EB0" w:rsidRDefault="005B7CA6">
            <w:pPr>
              <w:spacing w:after="80"/>
            </w:pPr>
            <w:r>
              <w:rPr>
                <w:rFonts w:ascii="Arial" w:eastAsia="Arial" w:hAnsi="Arial" w:cs="Arial"/>
                <w:b/>
                <w:bCs/>
                <w:color w:val="0D1B2A"/>
                <w:sz w:val="21"/>
                <w:szCs w:val="21"/>
              </w:rPr>
              <w:t>Simple for Your Office</w:t>
            </w:r>
          </w:p>
          <w:p w14:paraId="76D67537" w14:textId="77777777" w:rsidR="00D07EB0" w:rsidRDefault="00D07EB0">
            <w:pPr>
              <w:pBdr>
                <w:bottom w:val="single" w:sz="2" w:space="1" w:color="C8DAF0"/>
              </w:pBdr>
              <w:spacing w:after="80"/>
            </w:pPr>
          </w:p>
          <w:p w14:paraId="76D67538" w14:textId="77777777" w:rsidR="00D07EB0" w:rsidRDefault="005B7CA6">
            <w:pPr>
              <w:pStyle w:val="ListParagraph"/>
              <w:numPr>
                <w:ilvl w:val="0"/>
                <w:numId w:val="2"/>
              </w:numPr>
              <w:spacing w:before="30" w:after="30"/>
            </w:pPr>
            <w:r>
              <w:rPr>
                <w:rFonts w:ascii="Arial" w:eastAsia="Arial" w:hAnsi="Arial" w:cs="Arial"/>
                <w:b/>
                <w:bCs/>
                <w:color w:val="0D1B2A"/>
                <w:sz w:val="19"/>
                <w:szCs w:val="19"/>
              </w:rPr>
              <w:t xml:space="preserve">Centralized management: </w:t>
            </w:r>
            <w:r>
              <w:rPr>
                <w:rFonts w:ascii="Arial" w:eastAsia="Arial" w:hAnsi="Arial" w:cs="Arial"/>
                <w:color w:val="2D3A4A"/>
                <w:sz w:val="19"/>
                <w:szCs w:val="19"/>
              </w:rPr>
              <w:t>Create items once — system handles notifications, reminders, and tracking.</w:t>
            </w:r>
          </w:p>
          <w:p w14:paraId="76D67539" w14:textId="77777777" w:rsidR="00D07EB0" w:rsidRDefault="005B7CA6">
            <w:pPr>
              <w:pStyle w:val="ListParagraph"/>
              <w:numPr>
                <w:ilvl w:val="0"/>
                <w:numId w:val="2"/>
              </w:numPr>
              <w:spacing w:before="30" w:after="30"/>
            </w:pPr>
            <w:r>
              <w:rPr>
                <w:rFonts w:ascii="Arial" w:eastAsia="Arial" w:hAnsi="Arial" w:cs="Arial"/>
                <w:b/>
                <w:bCs/>
                <w:color w:val="0D1B2A"/>
                <w:sz w:val="19"/>
                <w:szCs w:val="19"/>
              </w:rPr>
              <w:t xml:space="preserve">Easy staff submissions: </w:t>
            </w:r>
            <w:r>
              <w:rPr>
                <w:rFonts w:ascii="Arial" w:eastAsia="Arial" w:hAnsi="Arial" w:cs="Arial"/>
                <w:color w:val="2D3A4A"/>
                <w:sz w:val="19"/>
                <w:szCs w:val="19"/>
              </w:rPr>
              <w:t>Teachers fill a template with item details and student list — your office creates the item.</w:t>
            </w:r>
          </w:p>
          <w:p w14:paraId="76D6753A" w14:textId="77777777" w:rsidR="00D07EB0" w:rsidRDefault="005B7CA6">
            <w:pPr>
              <w:pStyle w:val="ListParagraph"/>
              <w:numPr>
                <w:ilvl w:val="0"/>
                <w:numId w:val="2"/>
              </w:numPr>
              <w:spacing w:before="30" w:after="30"/>
            </w:pPr>
            <w:r>
              <w:rPr>
                <w:rFonts w:ascii="Arial" w:eastAsia="Arial" w:hAnsi="Arial" w:cs="Arial"/>
                <w:b/>
                <w:bCs/>
                <w:color w:val="0D1B2A"/>
                <w:sz w:val="19"/>
                <w:szCs w:val="19"/>
              </w:rPr>
              <w:t xml:space="preserve">Automated receipts: </w:t>
            </w:r>
            <w:r>
              <w:rPr>
                <w:rFonts w:ascii="Arial" w:eastAsia="Arial" w:hAnsi="Arial" w:cs="Arial"/>
                <w:color w:val="2D3A4A"/>
                <w:sz w:val="19"/>
                <w:szCs w:val="19"/>
              </w:rPr>
              <w:t>Generate item order and payment reports with a click.</w:t>
            </w:r>
          </w:p>
          <w:p w14:paraId="76D6753B" w14:textId="77777777" w:rsidR="00D07EB0" w:rsidRDefault="005B7CA6">
            <w:pPr>
              <w:pStyle w:val="ListParagraph"/>
              <w:numPr>
                <w:ilvl w:val="0"/>
                <w:numId w:val="2"/>
              </w:numPr>
              <w:spacing w:before="30" w:after="30"/>
            </w:pPr>
            <w:r>
              <w:rPr>
                <w:rFonts w:ascii="Arial" w:eastAsia="Arial" w:hAnsi="Arial" w:cs="Arial"/>
                <w:b/>
                <w:bCs/>
                <w:color w:val="0D1B2A"/>
                <w:sz w:val="19"/>
                <w:szCs w:val="19"/>
              </w:rPr>
              <w:t xml:space="preserve">Cash still supported: </w:t>
            </w:r>
            <w:r>
              <w:rPr>
                <w:rFonts w:ascii="Arial" w:eastAsia="Arial" w:hAnsi="Arial" w:cs="Arial"/>
                <w:color w:val="2D3A4A"/>
                <w:sz w:val="19"/>
                <w:szCs w:val="19"/>
              </w:rPr>
              <w:t>In-person payments recorded in-system so all records stay in one place.</w:t>
            </w:r>
          </w:p>
        </w:tc>
      </w:tr>
    </w:tbl>
    <w:p w14:paraId="76D6753D" w14:textId="77777777" w:rsidR="00D07EB0" w:rsidRDefault="00D07EB0">
      <w:pPr>
        <w:spacing w:before="120"/>
      </w:pPr>
    </w:p>
    <w:p w14:paraId="76D6753F" w14:textId="4765B58F" w:rsidR="00D07EB0" w:rsidRDefault="005B7CA6" w:rsidP="00D575C1">
      <w:pPr>
        <w:spacing w:after="70"/>
      </w:pPr>
      <w:r>
        <w:rPr>
          <w:rFonts w:ascii="Arial" w:eastAsia="Arial" w:hAnsi="Arial" w:cs="Arial"/>
          <w:b/>
          <w:bCs/>
          <w:color w:val="1B4FD8"/>
        </w:rPr>
        <w:t>ENCOURAG</w:t>
      </w:r>
      <w:r w:rsidR="00A01056">
        <w:rPr>
          <w:rFonts w:ascii="Arial" w:eastAsia="Arial" w:hAnsi="Arial" w:cs="Arial"/>
          <w:b/>
          <w:bCs/>
          <w:color w:val="1B4FD8"/>
        </w:rPr>
        <w:t>E</w:t>
      </w:r>
      <w:r>
        <w:rPr>
          <w:rFonts w:ascii="Arial" w:eastAsia="Arial" w:hAnsi="Arial" w:cs="Arial"/>
          <w:b/>
          <w:bCs/>
          <w:color w:val="1B4FD8"/>
        </w:rPr>
        <w:t xml:space="preserve"> PARENTS TO REGISTER</w:t>
      </w:r>
    </w:p>
    <w:tbl>
      <w:tblPr>
        <w:tblW w:w="105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200"/>
        <w:gridCol w:w="5312"/>
      </w:tblGrid>
      <w:tr w:rsidR="00D07EB0" w:rsidRPr="005D095A" w14:paraId="76D67544" w14:textId="77777777" w:rsidTr="002E57EA">
        <w:tc>
          <w:tcPr>
            <w:tcW w:w="5200" w:type="dxa"/>
            <w:tcBorders>
              <w:top w:val="none" w:sz="0" w:space="0" w:color="FFFFFF"/>
              <w:left w:val="single" w:sz="16" w:space="0" w:color="1B4FD8"/>
              <w:bottom w:val="none" w:sz="0" w:space="0" w:color="FFFFFF"/>
              <w:right w:val="none" w:sz="0" w:space="0" w:color="FFFFFF"/>
            </w:tcBorders>
            <w:shd w:val="clear" w:color="auto" w:fill="EBF3FC"/>
            <w:tcMar>
              <w:top w:w="140" w:type="dxa"/>
              <w:left w:w="200" w:type="dxa"/>
              <w:bottom w:w="140" w:type="dxa"/>
              <w:right w:w="200" w:type="dxa"/>
            </w:tcMar>
            <w:vAlign w:val="center"/>
          </w:tcPr>
          <w:p w14:paraId="76D67541" w14:textId="45F94EBF" w:rsidR="00D07EB0" w:rsidRPr="007F7AAF" w:rsidRDefault="005B7CA6" w:rsidP="007F7AAF">
            <w:pPr>
              <w:spacing w:after="70"/>
              <w:rPr>
                <w:b/>
                <w:bCs/>
              </w:rPr>
            </w:pPr>
            <w:r>
              <w:rPr>
                <w:rFonts w:ascii="Arial" w:eastAsia="Arial" w:hAnsi="Arial" w:cs="Arial"/>
                <w:b/>
                <w:bCs/>
                <w:color w:val="2D3A4A"/>
                <w:sz w:val="19"/>
                <w:szCs w:val="19"/>
              </w:rPr>
              <w:t>The more parents who register and pay online, the greater the time savings for your office.</w:t>
            </w:r>
          </w:p>
        </w:tc>
        <w:tc>
          <w:tcPr>
            <w:tcW w:w="5312" w:type="dxa"/>
            <w:tcBorders>
              <w:top w:val="none" w:sz="0" w:space="0" w:color="FFFFFF"/>
              <w:left w:val="single" w:sz="6" w:space="0" w:color="C8DAF0"/>
              <w:bottom w:val="none" w:sz="0" w:space="0" w:color="FFFFFF"/>
              <w:right w:val="none" w:sz="0" w:space="0" w:color="FFFFFF"/>
            </w:tcBorders>
            <w:shd w:val="clear" w:color="auto" w:fill="F2F7FD"/>
            <w:tcMar>
              <w:top w:w="140" w:type="dxa"/>
              <w:left w:w="200" w:type="dxa"/>
              <w:bottom w:w="140" w:type="dxa"/>
              <w:right w:w="200" w:type="dxa"/>
            </w:tcMar>
            <w:vAlign w:val="center"/>
          </w:tcPr>
          <w:p w14:paraId="76D67542" w14:textId="625B5D89" w:rsidR="00D07EB0" w:rsidRPr="00CE4136" w:rsidRDefault="002829B4">
            <w:pPr>
              <w:spacing w:after="60"/>
              <w:jc w:val="center"/>
              <w:rPr>
                <w:lang w:val="fr-CA"/>
              </w:rPr>
            </w:pPr>
            <w:r w:rsidRPr="00CE4136">
              <w:rPr>
                <w:rFonts w:ascii="Arial" w:eastAsia="Arial" w:hAnsi="Arial" w:cs="Arial"/>
                <w:i/>
                <w:iCs/>
                <w:color w:val="4A5F74"/>
                <w:sz w:val="17"/>
                <w:szCs w:val="17"/>
                <w:lang w:val="fr-CA"/>
              </w:rPr>
              <w:t>Direct</w:t>
            </w:r>
            <w:r w:rsidR="005B7CA6" w:rsidRPr="00CE4136">
              <w:rPr>
                <w:rFonts w:ascii="Arial" w:eastAsia="Arial" w:hAnsi="Arial" w:cs="Arial"/>
                <w:i/>
                <w:iCs/>
                <w:color w:val="4A5F74"/>
                <w:sz w:val="17"/>
                <w:szCs w:val="17"/>
                <w:lang w:val="fr-CA"/>
              </w:rPr>
              <w:t xml:space="preserve"> parents to:</w:t>
            </w:r>
          </w:p>
          <w:p w14:paraId="76D67543" w14:textId="2F308DBB" w:rsidR="00D07EB0" w:rsidRPr="00CE4136" w:rsidRDefault="005D095A">
            <w:pPr>
              <w:jc w:val="center"/>
              <w:rPr>
                <w:lang w:val="fr-CA"/>
              </w:rPr>
            </w:pPr>
            <w:r w:rsidRPr="00B141FF">
              <w:rPr>
                <w:rFonts w:ascii="Arial" w:hAnsi="Arial" w:cs="Arial"/>
                <w:b/>
                <w:bCs/>
                <w:highlight w:val="cyan"/>
                <w:lang w:val="fr-CA"/>
              </w:rPr>
              <w:t>[District SchoolCash Online URL]</w:t>
            </w:r>
          </w:p>
        </w:tc>
      </w:tr>
    </w:tbl>
    <w:p w14:paraId="76D67545" w14:textId="77777777" w:rsidR="00D07EB0" w:rsidRPr="00CE4136" w:rsidRDefault="00D07EB0">
      <w:pPr>
        <w:spacing w:before="100"/>
        <w:rPr>
          <w:lang w:val="fr-CA"/>
        </w:rPr>
      </w:pPr>
    </w:p>
    <w:tbl>
      <w:tblPr>
        <w:tblW w:w="105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530"/>
      </w:tblGrid>
      <w:tr w:rsidR="00D575C1" w14:paraId="76D6754B" w14:textId="77777777" w:rsidTr="00D575C1">
        <w:tc>
          <w:tcPr>
            <w:tcW w:w="1053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B4FD8"/>
            <w:tcMar>
              <w:top w:w="130" w:type="dxa"/>
              <w:left w:w="280" w:type="dxa"/>
              <w:bottom w:w="130" w:type="dxa"/>
              <w:right w:w="200" w:type="dxa"/>
            </w:tcMar>
            <w:vAlign w:val="center"/>
          </w:tcPr>
          <w:p w14:paraId="76D67546" w14:textId="77777777" w:rsidR="00D575C1" w:rsidRPr="007F7AAF" w:rsidRDefault="00D575C1">
            <w:pPr>
              <w:spacing w:after="60"/>
              <w:rPr>
                <w:color w:val="FFFFFF" w:themeColor="background1"/>
                <w:sz w:val="28"/>
                <w:szCs w:val="28"/>
              </w:rPr>
            </w:pPr>
            <w:r>
              <w:rPr>
                <w:rFonts w:ascii="Arial" w:eastAsia="Arial" w:hAnsi="Arial" w:cs="Arial"/>
                <w:b/>
                <w:bCs/>
                <w:color w:val="FFFFFF" w:themeColor="background1"/>
              </w:rPr>
              <w:t>THE BOTTOM LINE</w:t>
            </w:r>
          </w:p>
          <w:p w14:paraId="76D67547" w14:textId="77777777" w:rsidR="00D575C1" w:rsidRDefault="00D575C1">
            <w:r>
              <w:rPr>
                <w:rFonts w:ascii="Arial" w:eastAsia="Arial" w:hAnsi="Arial" w:cs="Arial"/>
                <w:color w:val="D8E8FF"/>
                <w:sz w:val="19"/>
                <w:szCs w:val="19"/>
              </w:rPr>
              <w:t xml:space="preserve">SchoolCash Online gives your office back </w:t>
            </w:r>
            <w:r>
              <w:rPr>
                <w:rFonts w:ascii="Arial" w:eastAsia="Arial" w:hAnsi="Arial" w:cs="Arial"/>
                <w:b/>
                <w:bCs/>
                <w:color w:val="FFFFFF"/>
                <w:sz w:val="19"/>
                <w:szCs w:val="19"/>
              </w:rPr>
              <w:t>hours every week</w:t>
            </w:r>
            <w:r>
              <w:rPr>
                <w:rFonts w:ascii="Arial" w:eastAsia="Arial" w:hAnsi="Arial" w:cs="Arial"/>
                <w:color w:val="D8E8FF"/>
                <w:sz w:val="19"/>
                <w:szCs w:val="19"/>
              </w:rPr>
              <w:t>: fewer cash runs, fewer reminders, fewer interruptions, and a complete digital record.</w:t>
            </w:r>
          </w:p>
        </w:tc>
      </w:tr>
    </w:tbl>
    <w:p w14:paraId="76D6754C" w14:textId="77777777" w:rsidR="005B7CA6" w:rsidRDefault="005B7CA6"/>
    <w:sectPr w:rsidR="005B7CA6" w:rsidSect="00EE1848">
      <w:footerReference w:type="default" r:id="rId7"/>
      <w:pgSz w:w="12240" w:h="15840"/>
      <w:pgMar w:top="720" w:right="864" w:bottom="720" w:left="864" w:header="708" w:footer="39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65C84D" w14:textId="77777777" w:rsidR="00DB2630" w:rsidRDefault="00DB2630" w:rsidP="00EE1848">
      <w:r>
        <w:separator/>
      </w:r>
    </w:p>
  </w:endnote>
  <w:endnote w:type="continuationSeparator" w:id="0">
    <w:p w14:paraId="263ABD03" w14:textId="77777777" w:rsidR="00DB2630" w:rsidRDefault="00DB2630" w:rsidP="00EE18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CA4071" w14:textId="280B47E0" w:rsidR="00EE1848" w:rsidRDefault="00EE1848" w:rsidP="00EE1848">
    <w:pPr>
      <w:pStyle w:val="Footer"/>
      <w:jc w:val="right"/>
    </w:pPr>
    <w:r>
      <w:rPr>
        <w:noProof/>
      </w:rPr>
      <w:drawing>
        <wp:inline distT="0" distB="0" distL="0" distR="0" wp14:anchorId="4FED8B96" wp14:editId="6710E862">
          <wp:extent cx="833933" cy="493688"/>
          <wp:effectExtent l="0" t="0" r="4445" b="1905"/>
          <wp:docPr id="1366349554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49430284" name="Picture 74943028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41424" cy="49812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B38E70" w14:textId="77777777" w:rsidR="00DB2630" w:rsidRDefault="00DB2630" w:rsidP="00EE1848">
      <w:r>
        <w:separator/>
      </w:r>
    </w:p>
  </w:footnote>
  <w:footnote w:type="continuationSeparator" w:id="0">
    <w:p w14:paraId="5F70E856" w14:textId="77777777" w:rsidR="00DB2630" w:rsidRDefault="00DB2630" w:rsidP="00EE184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5524D7"/>
    <w:multiLevelType w:val="hybridMultilevel"/>
    <w:tmpl w:val="EE062330"/>
    <w:lvl w:ilvl="0" w:tplc="5168825A">
      <w:start w:val="1"/>
      <w:numFmt w:val="bullet"/>
      <w:lvlText w:val="●"/>
      <w:lvlJc w:val="left"/>
      <w:pPr>
        <w:ind w:left="720" w:hanging="360"/>
      </w:pPr>
    </w:lvl>
    <w:lvl w:ilvl="1" w:tplc="26B084B0">
      <w:start w:val="1"/>
      <w:numFmt w:val="bullet"/>
      <w:lvlText w:val="○"/>
      <w:lvlJc w:val="left"/>
      <w:pPr>
        <w:ind w:left="1440" w:hanging="360"/>
      </w:pPr>
    </w:lvl>
    <w:lvl w:ilvl="2" w:tplc="C3CE5F4E">
      <w:start w:val="1"/>
      <w:numFmt w:val="bullet"/>
      <w:lvlText w:val="■"/>
      <w:lvlJc w:val="left"/>
      <w:pPr>
        <w:ind w:left="2160" w:hanging="360"/>
      </w:pPr>
    </w:lvl>
    <w:lvl w:ilvl="3" w:tplc="C9F4422C">
      <w:start w:val="1"/>
      <w:numFmt w:val="bullet"/>
      <w:lvlText w:val="●"/>
      <w:lvlJc w:val="left"/>
      <w:pPr>
        <w:ind w:left="2880" w:hanging="360"/>
      </w:pPr>
    </w:lvl>
    <w:lvl w:ilvl="4" w:tplc="1500E230">
      <w:start w:val="1"/>
      <w:numFmt w:val="bullet"/>
      <w:lvlText w:val="○"/>
      <w:lvlJc w:val="left"/>
      <w:pPr>
        <w:ind w:left="3600" w:hanging="360"/>
      </w:pPr>
    </w:lvl>
    <w:lvl w:ilvl="5" w:tplc="032642CA">
      <w:start w:val="1"/>
      <w:numFmt w:val="bullet"/>
      <w:lvlText w:val="■"/>
      <w:lvlJc w:val="left"/>
      <w:pPr>
        <w:ind w:left="4320" w:hanging="360"/>
      </w:pPr>
    </w:lvl>
    <w:lvl w:ilvl="6" w:tplc="8E525976">
      <w:start w:val="1"/>
      <w:numFmt w:val="bullet"/>
      <w:lvlText w:val="●"/>
      <w:lvlJc w:val="left"/>
      <w:pPr>
        <w:ind w:left="5040" w:hanging="360"/>
      </w:pPr>
    </w:lvl>
    <w:lvl w:ilvl="7" w:tplc="792632E2">
      <w:start w:val="1"/>
      <w:numFmt w:val="bullet"/>
      <w:lvlText w:val="●"/>
      <w:lvlJc w:val="left"/>
      <w:pPr>
        <w:ind w:left="5760" w:hanging="360"/>
      </w:pPr>
    </w:lvl>
    <w:lvl w:ilvl="8" w:tplc="5F281AD4">
      <w:start w:val="1"/>
      <w:numFmt w:val="bullet"/>
      <w:lvlText w:val="●"/>
      <w:lvlJc w:val="left"/>
      <w:pPr>
        <w:ind w:left="6480" w:hanging="360"/>
      </w:pPr>
    </w:lvl>
  </w:abstractNum>
  <w:abstractNum w:abstractNumId="1" w15:restartNumberingAfterBreak="0">
    <w:nsid w:val="66AE5E93"/>
    <w:multiLevelType w:val="hybridMultilevel"/>
    <w:tmpl w:val="D49CF696"/>
    <w:lvl w:ilvl="0" w:tplc="A3F465C2">
      <w:start w:val="1"/>
      <w:numFmt w:val="bullet"/>
      <w:lvlText w:val="•"/>
      <w:lvlJc w:val="left"/>
      <w:pPr>
        <w:ind w:left="360" w:hanging="260"/>
      </w:pPr>
    </w:lvl>
    <w:lvl w:ilvl="1" w:tplc="5ED80228">
      <w:numFmt w:val="decimal"/>
      <w:lvlText w:val=""/>
      <w:lvlJc w:val="left"/>
    </w:lvl>
    <w:lvl w:ilvl="2" w:tplc="2A2E6E52">
      <w:numFmt w:val="decimal"/>
      <w:lvlText w:val=""/>
      <w:lvlJc w:val="left"/>
    </w:lvl>
    <w:lvl w:ilvl="3" w:tplc="A0AC5558">
      <w:numFmt w:val="decimal"/>
      <w:lvlText w:val=""/>
      <w:lvlJc w:val="left"/>
    </w:lvl>
    <w:lvl w:ilvl="4" w:tplc="7E88C7B2">
      <w:numFmt w:val="decimal"/>
      <w:lvlText w:val=""/>
      <w:lvlJc w:val="left"/>
    </w:lvl>
    <w:lvl w:ilvl="5" w:tplc="7188C9B6">
      <w:numFmt w:val="decimal"/>
      <w:lvlText w:val=""/>
      <w:lvlJc w:val="left"/>
    </w:lvl>
    <w:lvl w:ilvl="6" w:tplc="06E6F1F8">
      <w:numFmt w:val="decimal"/>
      <w:lvlText w:val=""/>
      <w:lvlJc w:val="left"/>
    </w:lvl>
    <w:lvl w:ilvl="7" w:tplc="6852968E">
      <w:numFmt w:val="decimal"/>
      <w:lvlText w:val=""/>
      <w:lvlJc w:val="left"/>
    </w:lvl>
    <w:lvl w:ilvl="8" w:tplc="414A49E6">
      <w:numFmt w:val="decimal"/>
      <w:lvlText w:val=""/>
      <w:lvlJc w:val="left"/>
    </w:lvl>
  </w:abstractNum>
  <w:num w:numId="1" w16cid:durableId="1828865731">
    <w:abstractNumId w:val="0"/>
    <w:lvlOverride w:ilvl="0">
      <w:startOverride w:val="1"/>
    </w:lvlOverride>
  </w:num>
  <w:num w:numId="2" w16cid:durableId="1078014409">
    <w:abstractNumId w:val="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isplayBackgroundShape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7EB0"/>
    <w:rsid w:val="000C2486"/>
    <w:rsid w:val="000D1606"/>
    <w:rsid w:val="000E15FF"/>
    <w:rsid w:val="00164CCD"/>
    <w:rsid w:val="001C48B6"/>
    <w:rsid w:val="00223AE7"/>
    <w:rsid w:val="0025384F"/>
    <w:rsid w:val="002552DA"/>
    <w:rsid w:val="00276FD8"/>
    <w:rsid w:val="002829B4"/>
    <w:rsid w:val="002E077E"/>
    <w:rsid w:val="002E4C68"/>
    <w:rsid w:val="002E57EA"/>
    <w:rsid w:val="00365513"/>
    <w:rsid w:val="003B49AE"/>
    <w:rsid w:val="003B7049"/>
    <w:rsid w:val="003C6F24"/>
    <w:rsid w:val="003E3AAA"/>
    <w:rsid w:val="00422C3E"/>
    <w:rsid w:val="004E75F3"/>
    <w:rsid w:val="005B7CA6"/>
    <w:rsid w:val="005D095A"/>
    <w:rsid w:val="005E2041"/>
    <w:rsid w:val="005E79DA"/>
    <w:rsid w:val="007522AD"/>
    <w:rsid w:val="007B7F4A"/>
    <w:rsid w:val="007D29D6"/>
    <w:rsid w:val="007F1513"/>
    <w:rsid w:val="007F7AAF"/>
    <w:rsid w:val="00811071"/>
    <w:rsid w:val="008266F8"/>
    <w:rsid w:val="00870F91"/>
    <w:rsid w:val="008722D6"/>
    <w:rsid w:val="00872FF5"/>
    <w:rsid w:val="008C18AB"/>
    <w:rsid w:val="00913A52"/>
    <w:rsid w:val="00934DB8"/>
    <w:rsid w:val="00973D7E"/>
    <w:rsid w:val="00A01056"/>
    <w:rsid w:val="00A42CF5"/>
    <w:rsid w:val="00AB6EC3"/>
    <w:rsid w:val="00AC4A32"/>
    <w:rsid w:val="00B17A53"/>
    <w:rsid w:val="00B7703E"/>
    <w:rsid w:val="00C60E0C"/>
    <w:rsid w:val="00CA7490"/>
    <w:rsid w:val="00CE4136"/>
    <w:rsid w:val="00D06204"/>
    <w:rsid w:val="00D07EB0"/>
    <w:rsid w:val="00D54E9D"/>
    <w:rsid w:val="00D575C1"/>
    <w:rsid w:val="00D82AAB"/>
    <w:rsid w:val="00D901CE"/>
    <w:rsid w:val="00DB2630"/>
    <w:rsid w:val="00DC6DB0"/>
    <w:rsid w:val="00DE39E8"/>
    <w:rsid w:val="00EE1848"/>
    <w:rsid w:val="00F60619"/>
    <w:rsid w:val="00F93B1F"/>
    <w:rsid w:val="00FB38B2"/>
    <w:rsid w:val="34FF1E88"/>
    <w:rsid w:val="40A19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6D67510"/>
  <w15:docId w15:val="{5B190646-54BB-4056-8B18-8725890C65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uiPriority w:val="9"/>
    <w:qFormat/>
    <w:pPr>
      <w:outlineLvl w:val="0"/>
    </w:pPr>
    <w:rPr>
      <w:color w:val="2E74B5"/>
      <w:sz w:val="32"/>
      <w:szCs w:val="32"/>
    </w:rPr>
  </w:style>
  <w:style w:type="paragraph" w:styleId="Heading2">
    <w:name w:val="heading 2"/>
    <w:uiPriority w:val="9"/>
    <w:semiHidden/>
    <w:unhideWhenUsed/>
    <w:qFormat/>
    <w:pPr>
      <w:outlineLvl w:val="1"/>
    </w:pPr>
    <w:rPr>
      <w:color w:val="2E74B5"/>
      <w:sz w:val="26"/>
      <w:szCs w:val="26"/>
    </w:rPr>
  </w:style>
  <w:style w:type="paragraph" w:styleId="Heading3">
    <w:name w:val="heading 3"/>
    <w:uiPriority w:val="9"/>
    <w:semiHidden/>
    <w:unhideWhenUsed/>
    <w:qFormat/>
    <w:pPr>
      <w:outlineLvl w:val="2"/>
    </w:pPr>
    <w:rPr>
      <w:color w:val="1F4D78"/>
      <w:sz w:val="24"/>
      <w:szCs w:val="24"/>
    </w:rPr>
  </w:style>
  <w:style w:type="paragraph" w:styleId="Heading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Heading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Heading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uiPriority w:val="10"/>
    <w:qFormat/>
    <w:rPr>
      <w:sz w:val="56"/>
      <w:szCs w:val="56"/>
    </w:rPr>
  </w:style>
  <w:style w:type="paragraph" w:customStyle="1" w:styleId="Strong1">
    <w:name w:val="Strong1"/>
    <w:qFormat/>
    <w:rPr>
      <w:b/>
      <w:bCs/>
    </w:rPr>
  </w:style>
  <w:style w:type="paragraph" w:styleId="ListParagraph">
    <w:name w:val="List Paragraph"/>
    <w:qFormat/>
  </w:style>
  <w:style w:type="character" w:styleId="Hyperlink">
    <w:name w:val="Hyperlink"/>
    <w:uiPriority w:val="99"/>
    <w:unhideWhenUsed/>
    <w:rPr>
      <w:color w:val="0563C1"/>
      <w:u w:val="single"/>
    </w:rPr>
  </w:style>
  <w:style w:type="character" w:styleId="FootnoteReference">
    <w:name w:val="footnote reference"/>
    <w:uiPriority w:val="99"/>
    <w:semiHidden/>
    <w:unhideWhenUsed/>
    <w:rPr>
      <w:vertAlign w:val="superscript"/>
    </w:rPr>
  </w:style>
  <w:style w:type="paragraph" w:styleId="FootnoteText">
    <w:name w:val="footnote text"/>
    <w:link w:val="FootnoteTextChar"/>
    <w:uiPriority w:val="99"/>
    <w:semiHidden/>
    <w:unhideWhenUsed/>
  </w:style>
  <w:style w:type="character" w:customStyle="1" w:styleId="FootnoteTextChar">
    <w:name w:val="Footnote Text Char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uiPriority w:val="99"/>
    <w:semiHidden/>
    <w:unhideWhenUsed/>
    <w:rPr>
      <w:vertAlign w:val="superscript"/>
    </w:rPr>
  </w:style>
  <w:style w:type="paragraph" w:styleId="EndnoteText">
    <w:name w:val="endnote text"/>
    <w:link w:val="EndnoteTextChar"/>
    <w:uiPriority w:val="99"/>
    <w:semiHidden/>
    <w:unhideWhenUsed/>
  </w:style>
  <w:style w:type="character" w:customStyle="1" w:styleId="EndnoteTextChar">
    <w:name w:val="Endnote Text Char"/>
    <w:link w:val="EndnoteText"/>
    <w:uiPriority w:val="99"/>
    <w:semiHidden/>
    <w:unhideWhenUsed/>
    <w:rPr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EE184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E1848"/>
  </w:style>
  <w:style w:type="paragraph" w:styleId="Footer">
    <w:name w:val="footer"/>
    <w:basedOn w:val="Normal"/>
    <w:link w:val="FooterChar"/>
    <w:uiPriority w:val="99"/>
    <w:unhideWhenUsed/>
    <w:rsid w:val="00EE184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E184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351</Words>
  <Characters>1729</Characters>
  <Application>Microsoft Office Word</Application>
  <DocSecurity>0</DocSecurity>
  <Lines>44</Lines>
  <Paragraphs>35</Paragraphs>
  <ScaleCrop>false</ScaleCrop>
  <Company>KEV Group Inc.</Company>
  <LinksUpToDate>false</LinksUpToDate>
  <CharactersWithSpaces>2045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David Jaarsma</cp:lastModifiedBy>
  <cp:revision>21</cp:revision>
  <dcterms:created xsi:type="dcterms:W3CDTF">2026-06-15T18:44:00Z</dcterms:created>
  <dcterms:modified xsi:type="dcterms:W3CDTF">2026-06-25T16:44:00Z</dcterms:modified>
</cp:coreProperties>
</file>